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7A5" w:rsidRDefault="00C511C2" w:rsidP="00A01828">
      <w:pPr>
        <w:spacing w:after="0" w:line="277" w:lineRule="auto"/>
        <w:ind w:left="7088" w:firstLine="828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Załącznik 2 do umowy </w:t>
      </w:r>
    </w:p>
    <w:p w:rsidR="00A367A5" w:rsidRDefault="00C511C2" w:rsidP="00B35618">
      <w:pPr>
        <w:spacing w:after="0"/>
      </w:pPr>
      <w:r>
        <w:rPr>
          <w:rFonts w:ascii="Bookman Old Style" w:eastAsia="Bookman Old Style" w:hAnsi="Bookman Old Style" w:cs="Bookman Old Style"/>
          <w:b/>
          <w:i/>
          <w:sz w:val="20"/>
        </w:rPr>
        <w:t xml:space="preserve">  </w:t>
      </w:r>
    </w:p>
    <w:p w:rsidR="00A367A5" w:rsidRDefault="00C511C2">
      <w:pPr>
        <w:pStyle w:val="Nagwek1"/>
      </w:pPr>
      <w:r>
        <w:t xml:space="preserve">Szczegółowy zakres opracowania projektowo-kosztorysowego na  </w:t>
      </w:r>
    </w:p>
    <w:p w:rsidR="00A367A5" w:rsidRPr="0040171D" w:rsidRDefault="0040171D">
      <w:pPr>
        <w:spacing w:after="0"/>
        <w:ind w:left="66"/>
        <w:jc w:val="center"/>
        <w:rPr>
          <w:rFonts w:ascii="Times New Roman" w:hAnsi="Times New Roman" w:cs="Times New Roman"/>
          <w:sz w:val="28"/>
          <w:szCs w:val="28"/>
        </w:rPr>
      </w:pPr>
      <w:r w:rsidRPr="0040171D">
        <w:rPr>
          <w:rFonts w:ascii="Times New Roman" w:hAnsi="Times New Roman" w:cs="Times New Roman"/>
          <w:b/>
          <w:sz w:val="28"/>
          <w:szCs w:val="28"/>
        </w:rPr>
        <w:t>Utwardzenie terenu w celu umożliwienia wjazdu na plac parkingowy amfiteatru Politechniki Rzeszowskiej w systemie ‘zaprojektuj  i wybuduj’</w:t>
      </w:r>
    </w:p>
    <w:p w:rsidR="00A367A5" w:rsidRDefault="00C511C2">
      <w:pPr>
        <w:spacing w:after="0"/>
        <w:ind w:left="5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67" w:type="dxa"/>
        <w:tblInd w:w="-68" w:type="dxa"/>
        <w:tblCellMar>
          <w:top w:w="8" w:type="dxa"/>
          <w:right w:w="12" w:type="dxa"/>
        </w:tblCellMar>
        <w:tblLook w:val="04A0" w:firstRow="1" w:lastRow="0" w:firstColumn="1" w:lastColumn="0" w:noHBand="0" w:noVBand="1"/>
      </w:tblPr>
      <w:tblGrid>
        <w:gridCol w:w="789"/>
        <w:gridCol w:w="7927"/>
        <w:gridCol w:w="851"/>
      </w:tblGrid>
      <w:tr w:rsidR="00A367A5">
        <w:trPr>
          <w:trHeight w:val="61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A367A5" w:rsidRDefault="00C511C2">
            <w:pPr>
              <w:ind w:left="7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POZ.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spacing w:after="24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A367A5" w:rsidRDefault="00C511C2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TYTUŁ   OPRACOWANIA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Ilość  egz. </w:t>
            </w:r>
          </w:p>
        </w:tc>
      </w:tr>
      <w:tr w:rsidR="00A367A5">
        <w:trPr>
          <w:trHeight w:val="266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A367A5" w:rsidRDefault="00C511C2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</w:p>
        </w:tc>
        <w:tc>
          <w:tcPr>
            <w:tcW w:w="8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A367A5" w:rsidRDefault="00C511C2" w:rsidP="0040171D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Projekt </w:t>
            </w:r>
            <w:r w:rsidR="0040171D">
              <w:rPr>
                <w:rFonts w:ascii="Times New Roman" w:eastAsia="Times New Roman" w:hAnsi="Times New Roman" w:cs="Times New Roman"/>
                <w:b/>
              </w:rPr>
              <w:t>wykonawczy</w:t>
            </w:r>
          </w:p>
        </w:tc>
      </w:tr>
      <w:tr w:rsidR="00A367A5" w:rsidTr="0040171D">
        <w:trPr>
          <w:trHeight w:val="887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C511C2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C511C2">
            <w:pPr>
              <w:ind w:left="3" w:right="5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Projekt wykonawczy zagospodarowania i uzbrojenia terenu</w:t>
            </w:r>
            <w:r>
              <w:rPr>
                <w:rFonts w:ascii="Times New Roman" w:eastAsia="Times New Roman" w:hAnsi="Times New Roman" w:cs="Times New Roman"/>
              </w:rPr>
              <w:t xml:space="preserve"> obejmujący:  </w:t>
            </w:r>
            <w:r>
              <w:rPr>
                <w:rFonts w:ascii="Times New Roman" w:eastAsia="Times New Roman" w:hAnsi="Times New Roman" w:cs="Times New Roman"/>
                <w:i/>
              </w:rPr>
              <w:t>(uwaga: zakres opracowania projektowego dla sieci i przyłączy wynikać będzie z warunków technicznych dostawców mediów)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C511C2">
            <w:pPr>
              <w:ind w:left="26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367A5">
        <w:trPr>
          <w:trHeight w:val="271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1.1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40171D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>Projekt branży drogowej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267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40171D" w:rsidP="0040171D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>Zabezpieczenie uzbrojenia  podziemnego wg uzgodnień z gestorami sieci na podstawie załączonych warunków technicznych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269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1.3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40171D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>Makroniwelację terenu i gospodarka masami ziemnymi.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269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1.4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Drogi, chodniki, parkingi i place,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266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1.5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>Zieleń i</w:t>
            </w:r>
            <w:r w:rsidR="0040171D">
              <w:rPr>
                <w:rFonts w:ascii="Times New Roman" w:eastAsia="Times New Roman" w:hAnsi="Times New Roman" w:cs="Times New Roman"/>
              </w:rPr>
              <w:t xml:space="preserve"> urządzenia małej architektury (znaki drogowe)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517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C511C2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C511C2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Różne czynności i opracowania wynikające z przygotowania formalno-prawnego i projektowania.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367A5" w:rsidRDefault="00A367A5" w:rsidP="00B35618">
            <w:pPr>
              <w:ind w:left="264"/>
              <w:jc w:val="center"/>
            </w:pPr>
          </w:p>
        </w:tc>
      </w:tr>
      <w:tr w:rsidR="00A367A5">
        <w:trPr>
          <w:trHeight w:val="523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Przygotowanie wniosku o warunki zabudowy lub lokalizację inwestycji celu publicznego oraz uzyskanie decyzji.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A367A5" w:rsidP="00B35618">
            <w:pPr>
              <w:ind w:left="264"/>
              <w:jc w:val="center"/>
            </w:pPr>
          </w:p>
        </w:tc>
      </w:tr>
      <w:tr w:rsidR="00A367A5">
        <w:trPr>
          <w:trHeight w:val="266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Uzyskanie mapy do celów projektowych;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>
        <w:trPr>
          <w:trHeight w:val="521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Inwentaryzacja stanu istniejącego dla potrzeb projektowych, ekspertyzy, oceny techniczne.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 w:rsidP="00B35618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0B5BBE">
        <w:trPr>
          <w:trHeight w:val="521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BBE" w:rsidRDefault="000B5BBE">
            <w:pPr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BBE" w:rsidRDefault="000B5BBE">
            <w:pPr>
              <w:ind w:left="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Uzyskanie decyzji administracyjnej w imieniu Zamawiającego zezwalającej na usunięcie 4 szt. drzew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BBE" w:rsidRDefault="000B5BBE" w:rsidP="00B35618">
            <w:pPr>
              <w:ind w:left="2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35618" w:rsidTr="00F20235">
        <w:trPr>
          <w:trHeight w:val="269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 w:rsidP="00F20235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 w:rsidP="00F20235">
            <w:pPr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Projekt organizacji placu budowy.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 w:rsidP="00B35618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B35618" w:rsidTr="00F20235">
        <w:trPr>
          <w:trHeight w:val="263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F2023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F20235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Kosztorysy  inwestorskie  </w:t>
            </w:r>
            <w:r>
              <w:rPr>
                <w:rFonts w:ascii="Times New Roman" w:eastAsia="Times New Roman" w:hAnsi="Times New Roman" w:cs="Times New Roman"/>
              </w:rPr>
              <w:t>- w oparciu o KNR-y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B35618">
            <w:pPr>
              <w:ind w:left="15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35618">
        <w:trPr>
          <w:trHeight w:val="269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>
            <w:pPr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>
            <w:pPr>
              <w:ind w:left="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Kosztorysy inwestorskie sporządzone w  oparciu  i  w  układzie wykonanych  uprzednio przedmiarów oraz zawierające wykazy materiałów.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 w:rsidP="00B35618">
            <w:pPr>
              <w:ind w:left="2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35618" w:rsidTr="00F20235">
        <w:trPr>
          <w:trHeight w:val="26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B35618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III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F20235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Specyfikacja techniczna wykonania i odbioru robót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B35618" w:rsidRDefault="00B35618" w:rsidP="00B35618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35618">
        <w:trPr>
          <w:trHeight w:val="269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>
            <w:pPr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>
            <w:pPr>
              <w:ind w:left="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Specyfikacja Techniczna Wykonania i Odbioru Robót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dla poszczególnych branż- zawierająca  zbiory wymagań w zakresie podziału  zadania na etapy realizacji, zalecane metody wykonania poszczególnych rodzajów robót,  warunki jakie powinni spełniać wykonawcy tych robót w zakresie wyposażenia sprzętowego, wymagania  właściwości materiałów, sposoby oceny  jakości wykonanych robót, opis zakresu  prac koniecznych do uwzględnienia w poszczególnych pozycjach przedmiarów.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618" w:rsidRDefault="00B35618" w:rsidP="00B35618">
            <w:pPr>
              <w:ind w:left="2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367A5">
        <w:trPr>
          <w:trHeight w:val="263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A367A5" w:rsidRDefault="00B35618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A367A5" w:rsidRDefault="00B35618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Powykonawcza inwentaryzacja geodezyjna</w:t>
            </w:r>
            <w:r w:rsidR="00C511C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:rsidR="00A367A5" w:rsidRDefault="00B35618" w:rsidP="00B35618">
            <w:pPr>
              <w:ind w:left="15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A367A5" w:rsidTr="00B35618">
        <w:trPr>
          <w:trHeight w:val="863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Pr="00B35618" w:rsidRDefault="00E118CA" w:rsidP="00E118CA">
            <w:pPr>
              <w:ind w:left="3" w:right="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S</w:t>
            </w:r>
            <w:r w:rsidR="00B35618" w:rsidRPr="00B35618">
              <w:rPr>
                <w:rFonts w:ascii="Times New Roman" w:hAnsi="Times New Roman" w:cs="Times New Roman"/>
                <w:lang w:eastAsia="en-US"/>
              </w:rPr>
              <w:t xml:space="preserve">porządzenie powykonawczej inwentaryzacji geodezyjnej w zakresie </w:t>
            </w:r>
            <w:r>
              <w:rPr>
                <w:rFonts w:ascii="Times New Roman" w:hAnsi="Times New Roman" w:cs="Times New Roman"/>
                <w:lang w:eastAsia="en-US"/>
              </w:rPr>
              <w:t xml:space="preserve">zrealizowanych robót </w:t>
            </w:r>
            <w:r w:rsidR="00B35618" w:rsidRPr="00B35618">
              <w:rPr>
                <w:rFonts w:ascii="Times New Roman" w:hAnsi="Times New Roman" w:cs="Times New Roman"/>
                <w:lang w:eastAsia="en-US"/>
              </w:rPr>
              <w:t>i</w:t>
            </w:r>
            <w:r>
              <w:rPr>
                <w:rFonts w:ascii="Times New Roman" w:hAnsi="Times New Roman" w:cs="Times New Roman"/>
                <w:lang w:eastAsia="en-US"/>
              </w:rPr>
              <w:t xml:space="preserve"> w</w:t>
            </w:r>
            <w:r w:rsidR="00B35618" w:rsidRPr="00B35618">
              <w:rPr>
                <w:rFonts w:ascii="Times New Roman" w:hAnsi="Times New Roman" w:cs="Times New Roman"/>
                <w:lang w:eastAsia="en-US"/>
              </w:rPr>
              <w:t xml:space="preserve"> stopniu dokład</w:t>
            </w:r>
            <w:r>
              <w:rPr>
                <w:rFonts w:ascii="Times New Roman" w:hAnsi="Times New Roman" w:cs="Times New Roman"/>
                <w:lang w:eastAsia="en-US"/>
              </w:rPr>
              <w:t xml:space="preserve">ności niezbędnym do prawidłowego </w:t>
            </w:r>
            <w:r w:rsidR="00B35618" w:rsidRPr="00B35618">
              <w:rPr>
                <w:rFonts w:ascii="Times New Roman" w:hAnsi="Times New Roman" w:cs="Times New Roman"/>
                <w:lang w:eastAsia="en-US"/>
              </w:rPr>
              <w:t>zgłoszenia zmian do Wydziału geodezji Urzędu Miasta Rzeszowa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7A5" w:rsidRDefault="00C511C2">
            <w:pPr>
              <w:ind w:left="26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367A5" w:rsidRDefault="00C511C2">
      <w:pPr>
        <w:spacing w:after="0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A367A5" w:rsidRDefault="00C511C2">
      <w:pPr>
        <w:spacing w:after="0" w:line="274" w:lineRule="auto"/>
        <w:jc w:val="both"/>
      </w:pPr>
      <w:r>
        <w:rPr>
          <w:rFonts w:ascii="Times New Roman" w:eastAsia="Times New Roman" w:hAnsi="Times New Roman" w:cs="Times New Roman"/>
          <w:i/>
        </w:rPr>
        <w:t xml:space="preserve">Do przekazanej dokumentacji Projektant załącza oświadczenie, że dokumentacja została sporządzona zgodnie z zamówieniem, dokonanymi uzgodnieniami, obowiązującymi przepisami oraz jest kompletna z punktu widzenia celu jakiemu ma służyć. </w:t>
      </w:r>
    </w:p>
    <w:p w:rsidR="00A367A5" w:rsidRDefault="00C511C2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367A5" w:rsidRDefault="00C511C2">
      <w:pPr>
        <w:spacing w:after="16"/>
      </w:pPr>
      <w:r>
        <w:rPr>
          <w:rFonts w:ascii="Times New Roman" w:eastAsia="Times New Roman" w:hAnsi="Times New Roman" w:cs="Times New Roman"/>
          <w:b/>
          <w:u w:val="single" w:color="000000"/>
        </w:rPr>
        <w:t>U W A G I :</w:t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:rsidR="00A367A5" w:rsidRDefault="00C511C2">
      <w:pPr>
        <w:numPr>
          <w:ilvl w:val="0"/>
          <w:numId w:val="1"/>
        </w:numPr>
        <w:spacing w:after="30" w:line="248" w:lineRule="auto"/>
        <w:ind w:hanging="283"/>
      </w:pPr>
      <w:r>
        <w:rPr>
          <w:rFonts w:ascii="Times New Roman" w:eastAsia="Times New Roman" w:hAnsi="Times New Roman" w:cs="Times New Roman"/>
        </w:rPr>
        <w:t xml:space="preserve">Wycenę projektu  należy sporządzić   w układzie  powyższego  wykazu  na formularzu cenowym.  </w:t>
      </w:r>
    </w:p>
    <w:p w:rsidR="00A367A5" w:rsidRDefault="00C511C2">
      <w:pPr>
        <w:numPr>
          <w:ilvl w:val="0"/>
          <w:numId w:val="1"/>
        </w:numPr>
        <w:spacing w:after="30" w:line="248" w:lineRule="auto"/>
        <w:ind w:hanging="283"/>
      </w:pPr>
      <w:r>
        <w:rPr>
          <w:rFonts w:ascii="Times New Roman" w:eastAsia="Times New Roman" w:hAnsi="Times New Roman" w:cs="Times New Roman"/>
        </w:rPr>
        <w:t xml:space="preserve">Przed przystąpieniem do wykonania opracowania  należy sporządzić szczegółowe uzgodnienia z Zamawiającym w formie pisemnej. </w:t>
      </w:r>
    </w:p>
    <w:p w:rsidR="00A367A5" w:rsidRDefault="00C511C2">
      <w:pPr>
        <w:numPr>
          <w:ilvl w:val="0"/>
          <w:numId w:val="1"/>
        </w:numPr>
        <w:spacing w:after="30" w:line="248" w:lineRule="auto"/>
        <w:ind w:hanging="283"/>
      </w:pPr>
      <w:r>
        <w:rPr>
          <w:rFonts w:ascii="Times New Roman" w:eastAsia="Times New Roman" w:hAnsi="Times New Roman" w:cs="Times New Roman"/>
        </w:rPr>
        <w:t>Wszystkie elementy opracowania należy dostarczyć w formie elektronicznej w formacie nieedytowalnym (</w:t>
      </w:r>
      <w:r>
        <w:rPr>
          <w:rFonts w:ascii="Times New Roman" w:eastAsia="Times New Roman" w:hAnsi="Times New Roman" w:cs="Times New Roman"/>
          <w:b/>
        </w:rPr>
        <w:t>pdf</w:t>
      </w:r>
      <w:r>
        <w:rPr>
          <w:rFonts w:ascii="Times New Roman" w:eastAsia="Times New Roman" w:hAnsi="Times New Roman" w:cs="Times New Roman"/>
        </w:rPr>
        <w:t xml:space="preserve">) i w wersji edytowalnej. </w:t>
      </w:r>
    </w:p>
    <w:p w:rsidR="00A367A5" w:rsidRDefault="00C511C2">
      <w:pPr>
        <w:numPr>
          <w:ilvl w:val="0"/>
          <w:numId w:val="1"/>
        </w:numPr>
        <w:spacing w:after="30" w:line="248" w:lineRule="auto"/>
        <w:ind w:hanging="283"/>
      </w:pPr>
      <w:r>
        <w:rPr>
          <w:rFonts w:ascii="Times New Roman" w:eastAsia="Times New Roman" w:hAnsi="Times New Roman" w:cs="Times New Roman"/>
        </w:rPr>
        <w:lastRenderedPageBreak/>
        <w:t xml:space="preserve">Dostarczone  projekty będą oceniane przez </w:t>
      </w:r>
      <w:r>
        <w:rPr>
          <w:rFonts w:ascii="Times New Roman" w:eastAsia="Times New Roman" w:hAnsi="Times New Roman" w:cs="Times New Roman"/>
          <w:i/>
        </w:rPr>
        <w:t xml:space="preserve">uczelnianą Komisję ds. Oceny Dokumentacji Projektowej Zadań Inwestycyjnych i Remontowych </w:t>
      </w:r>
      <w:r>
        <w:rPr>
          <w:rFonts w:ascii="Times New Roman" w:eastAsia="Times New Roman" w:hAnsi="Times New Roman" w:cs="Times New Roman"/>
        </w:rPr>
        <w:t xml:space="preserve">pod względem kompletności  i zgodności  z  umową. </w:t>
      </w:r>
    </w:p>
    <w:p w:rsidR="00A367A5" w:rsidRDefault="00C511C2">
      <w:pPr>
        <w:numPr>
          <w:ilvl w:val="0"/>
          <w:numId w:val="1"/>
        </w:numPr>
        <w:spacing w:after="0" w:line="248" w:lineRule="auto"/>
        <w:ind w:hanging="283"/>
      </w:pPr>
      <w:r>
        <w:rPr>
          <w:rFonts w:ascii="Times New Roman" w:eastAsia="Times New Roman" w:hAnsi="Times New Roman" w:cs="Times New Roman"/>
        </w:rPr>
        <w:t xml:space="preserve">Projekt  posiadający błędy zostanie odrzucony - przed dostarczeniem  zamawiającemu  wymaga się jego rzetelnego sprawdzenia .  </w:t>
      </w:r>
    </w:p>
    <w:p w:rsidR="00A367A5" w:rsidRDefault="00C511C2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367A5" w:rsidRDefault="00C511C2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367A5" w:rsidRDefault="00C511C2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sectPr w:rsidR="00A367A5">
      <w:pgSz w:w="11906" w:h="16838"/>
      <w:pgMar w:top="727" w:right="563" w:bottom="775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27219"/>
    <w:multiLevelType w:val="hybridMultilevel"/>
    <w:tmpl w:val="FF5E6A68"/>
    <w:lvl w:ilvl="0" w:tplc="8ACC2F7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D067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809C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6A4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121A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25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98C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4819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18EC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7A5"/>
    <w:rsid w:val="000B5BBE"/>
    <w:rsid w:val="0040171D"/>
    <w:rsid w:val="0053580F"/>
    <w:rsid w:val="00A01828"/>
    <w:rsid w:val="00A367A5"/>
    <w:rsid w:val="00B35618"/>
    <w:rsid w:val="00C511C2"/>
    <w:rsid w:val="00E118CA"/>
    <w:rsid w:val="00F3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3EA5A-17BB-44EF-9416-ADDE442F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4"/>
      <w:ind w:right="2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51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1C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wnioskodawcy)</vt:lpstr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wnioskodawcy)</dc:title>
  <dc:subject/>
  <dc:creator>Twoja nazwa użytkownika</dc:creator>
  <cp:keywords/>
  <cp:lastModifiedBy>Jarosław Ochał</cp:lastModifiedBy>
  <cp:revision>2</cp:revision>
  <cp:lastPrinted>2018-05-21T09:17:00Z</cp:lastPrinted>
  <dcterms:created xsi:type="dcterms:W3CDTF">2018-11-14T10:10:00Z</dcterms:created>
  <dcterms:modified xsi:type="dcterms:W3CDTF">2018-11-14T10:10:00Z</dcterms:modified>
</cp:coreProperties>
</file>